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9" w:after="1"/>
        <w:rPr>
          <w:rFonts w:ascii="Times New Roman"/>
          <w:sz w:val="27"/>
        </w:rPr>
      </w:pPr>
    </w:p>
    <w:tbl>
      <w:tblPr>
        <w:tblW w:w="0" w:type="auto"/>
        <w:jc w:val="left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5"/>
        <w:gridCol w:w="2340"/>
        <w:gridCol w:w="4675"/>
      </w:tblGrid>
      <w:tr>
        <w:trPr>
          <w:trHeight w:val="762" w:hRule="atLeast"/>
        </w:trPr>
        <w:tc>
          <w:tcPr>
            <w:tcW w:w="2335" w:type="dxa"/>
            <w:shd w:val="clear" w:color="auto" w:fill="BCBEC0"/>
          </w:tcPr>
          <w:p>
            <w:pPr>
              <w:pStyle w:val="TableParagraph"/>
              <w:spacing w:before="218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4.5</w:t>
            </w:r>
          </w:p>
        </w:tc>
        <w:tc>
          <w:tcPr>
            <w:tcW w:w="7015" w:type="dxa"/>
            <w:gridSpan w:val="2"/>
            <w:shd w:val="clear" w:color="auto" w:fill="E6E7E8"/>
          </w:tcPr>
          <w:p>
            <w:pPr>
              <w:pStyle w:val="TableParagraph"/>
              <w:spacing w:before="242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Scope of Privileges</w:t>
            </w:r>
          </w:p>
        </w:tc>
      </w:tr>
      <w:tr>
        <w:trPr>
          <w:trHeight w:val="292" w:hRule="atLeast"/>
        </w:trPr>
        <w:tc>
          <w:tcPr>
            <w:tcW w:w="9350" w:type="dxa"/>
            <w:gridSpan w:val="3"/>
          </w:tcPr>
          <w:p>
            <w:pPr>
              <w:pStyle w:val="TableParagraph"/>
              <w:spacing w:before="30"/>
              <w:rPr>
                <w:sz w:val="20"/>
              </w:rPr>
            </w:pPr>
            <w:r>
              <w:rPr>
                <w:color w:val="231F20"/>
                <w:sz w:val="20"/>
              </w:rPr>
              <w:t>SUBJECT: Practicing Within the Scope of Privileges Granted</w:t>
            </w:r>
          </w:p>
        </w:tc>
      </w:tr>
      <w:tr>
        <w:trPr>
          <w:trHeight w:val="292" w:hRule="atLeast"/>
        </w:trPr>
        <w:tc>
          <w:tcPr>
            <w:tcW w:w="4675" w:type="dxa"/>
            <w:gridSpan w:val="2"/>
          </w:tcPr>
          <w:p>
            <w:pPr>
              <w:pStyle w:val="TableParagraph"/>
              <w:spacing w:before="30"/>
              <w:rPr>
                <w:sz w:val="20"/>
              </w:rPr>
            </w:pPr>
            <w:r>
              <w:rPr>
                <w:color w:val="231F20"/>
                <w:sz w:val="20"/>
              </w:rPr>
              <w:t>SECTION/DEPT.: Medical Staff Services</w:t>
            </w:r>
          </w:p>
        </w:tc>
        <w:tc>
          <w:tcPr>
            <w:tcW w:w="4675" w:type="dxa"/>
          </w:tcPr>
          <w:p>
            <w:pPr>
              <w:pStyle w:val="TableParagraph"/>
              <w:spacing w:before="30"/>
              <w:rPr>
                <w:sz w:val="20"/>
              </w:rPr>
            </w:pPr>
            <w:r>
              <w:rPr>
                <w:color w:val="231F20"/>
                <w:sz w:val="20"/>
              </w:rPr>
              <w:t>POLICY #:</w:t>
            </w:r>
          </w:p>
        </w:tc>
      </w:tr>
      <w:tr>
        <w:trPr>
          <w:trHeight w:val="292" w:hRule="atLeast"/>
        </w:trPr>
        <w:tc>
          <w:tcPr>
            <w:tcW w:w="9350" w:type="dxa"/>
            <w:gridSpan w:val="3"/>
          </w:tcPr>
          <w:p>
            <w:pPr>
              <w:pStyle w:val="TableParagraph"/>
              <w:spacing w:before="30"/>
              <w:rPr>
                <w:sz w:val="20"/>
              </w:rPr>
            </w:pPr>
            <w:r>
              <w:rPr>
                <w:color w:val="231F20"/>
                <w:sz w:val="20"/>
              </w:rPr>
              <w:t>OWNER: Director of Medical Staff Services</w:t>
            </w:r>
          </w:p>
        </w:tc>
      </w:tr>
      <w:tr>
        <w:trPr>
          <w:trHeight w:val="292" w:hRule="atLeast"/>
        </w:trPr>
        <w:tc>
          <w:tcPr>
            <w:tcW w:w="9350" w:type="dxa"/>
            <w:gridSpan w:val="3"/>
          </w:tcPr>
          <w:p>
            <w:pPr>
              <w:pStyle w:val="TableParagraph"/>
              <w:spacing w:before="30"/>
              <w:rPr>
                <w:sz w:val="20"/>
              </w:rPr>
            </w:pPr>
            <w:r>
              <w:rPr>
                <w:color w:val="231F20"/>
                <w:sz w:val="20"/>
              </w:rPr>
              <w:t>REFERENCE: Medical Executive Committee Minutes</w:t>
            </w:r>
          </w:p>
        </w:tc>
      </w:tr>
      <w:tr>
        <w:trPr>
          <w:trHeight w:val="665" w:hRule="atLeast"/>
        </w:trPr>
        <w:tc>
          <w:tcPr>
            <w:tcW w:w="9350" w:type="dxa"/>
            <w:gridSpan w:val="3"/>
          </w:tcPr>
          <w:p>
            <w:pPr>
              <w:pStyle w:val="TableParagraph"/>
              <w:spacing w:before="30"/>
              <w:rPr>
                <w:sz w:val="20"/>
              </w:rPr>
            </w:pPr>
            <w:r>
              <w:rPr>
                <w:color w:val="231F20"/>
                <w:sz w:val="20"/>
              </w:rPr>
              <w:t>REVISIONS:</w:t>
            </w:r>
          </w:p>
          <w:p>
            <w:pPr>
              <w:pStyle w:val="TableParagraph"/>
              <w:tabs>
                <w:tab w:pos="4399" w:val="left" w:leader="none"/>
                <w:tab w:pos="6561" w:val="left" w:leader="none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APPROVED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pacing w:val="-8"/>
                <w:sz w:val="20"/>
              </w:rPr>
              <w:t>BY:</w:t>
            </w:r>
            <w:r>
              <w:rPr>
                <w:color w:val="231F20"/>
                <w:spacing w:val="-8"/>
                <w:sz w:val="20"/>
                <w:u w:val="single" w:color="231F20"/>
              </w:rPr>
              <w:t> </w:t>
              <w:tab/>
            </w:r>
            <w:r>
              <w:rPr>
                <w:color w:val="231F20"/>
                <w:spacing w:val="-5"/>
                <w:sz w:val="20"/>
              </w:rPr>
              <w:t>DATE: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100"/>
                <w:sz w:val="20"/>
                <w:u w:val="single" w:color="231F20"/>
              </w:rPr>
              <w:t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</w:tr>
      <w:tr>
        <w:trPr>
          <w:trHeight w:val="7256" w:hRule="atLeast"/>
        </w:trPr>
        <w:tc>
          <w:tcPr>
            <w:tcW w:w="9350" w:type="dxa"/>
            <w:gridSpan w:val="3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245" w:val="left" w:leader="none"/>
              </w:tabs>
              <w:spacing w:line="240" w:lineRule="auto" w:before="30" w:after="0"/>
              <w:ind w:left="244" w:right="0" w:hanging="164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PURPOSE</w:t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To establish a mechanism whereby approved privileges for practitioners are verified prior to surgery.</w:t>
            </w:r>
          </w:p>
          <w:p>
            <w:pPr>
              <w:pStyle w:val="TableParagraph"/>
              <w:spacing w:before="7"/>
              <w:ind w:left="0"/>
              <w:rPr>
                <w:rFonts w:ascii="Times New Roman"/>
                <w:sz w:val="35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02" w:val="left" w:leader="none"/>
              </w:tabs>
              <w:spacing w:line="240" w:lineRule="auto" w:before="0" w:after="0"/>
              <w:ind w:left="301" w:right="0" w:hanging="221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DEFINITIONS</w:t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Approved privileges: Those recommended by the medical staff and approved by the board.</w:t>
            </w:r>
          </w:p>
          <w:p>
            <w:pPr>
              <w:pStyle w:val="TableParagraph"/>
              <w:spacing w:before="8"/>
              <w:ind w:left="0"/>
              <w:rPr>
                <w:rFonts w:ascii="Times New Roman"/>
                <w:sz w:val="35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59" w:val="left" w:leader="none"/>
              </w:tabs>
              <w:spacing w:line="240" w:lineRule="auto" w:before="0" w:after="0"/>
              <w:ind w:left="358" w:right="0" w:hanging="278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POLICY</w:t>
            </w:r>
          </w:p>
          <w:p>
            <w:pPr>
              <w:pStyle w:val="TableParagraph"/>
              <w:spacing w:line="333" w:lineRule="auto"/>
              <w:ind w:left="79" w:right="697"/>
              <w:rPr>
                <w:sz w:val="20"/>
              </w:rPr>
            </w:pP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procedure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scheduled,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scheduler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verifies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granted </w:t>
            </w:r>
            <w:r>
              <w:rPr>
                <w:color w:val="231F20"/>
                <w:sz w:val="20"/>
              </w:rPr>
              <w:t>applicable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these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current.</w:t>
            </w:r>
          </w:p>
          <w:p>
            <w:pPr>
              <w:pStyle w:val="TableParagraph"/>
              <w:spacing w:before="10"/>
              <w:ind w:left="0"/>
              <w:rPr>
                <w:rFonts w:ascii="Times New Roman"/>
                <w:sz w:val="27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43" w:val="left" w:leader="none"/>
              </w:tabs>
              <w:spacing w:line="240" w:lineRule="auto" w:before="0" w:after="0"/>
              <w:ind w:left="342" w:right="0" w:hanging="262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PROCEDURE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710" w:val="left" w:leader="none"/>
              </w:tabs>
              <w:spacing w:line="333" w:lineRule="auto" w:before="90" w:after="0"/>
              <w:ind w:left="710" w:right="504" w:hanging="27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scheduling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procedure,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practitioner’s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verified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using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electronic </w:t>
            </w:r>
            <w:r>
              <w:rPr>
                <w:color w:val="231F20"/>
                <w:sz w:val="20"/>
              </w:rPr>
              <w:t>privilege list on the hospital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website.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710" w:val="left" w:leader="none"/>
              </w:tabs>
              <w:spacing w:line="240" w:lineRule="auto" w:before="1" w:after="0"/>
              <w:ind w:left="710" w:right="0" w:hanging="27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18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perform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requested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procedure,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procedure</w:t>
            </w:r>
            <w:r>
              <w:rPr>
                <w:color w:val="231F20"/>
                <w:spacing w:val="-18"/>
                <w:sz w:val="20"/>
              </w:rPr>
              <w:t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scheduled.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710" w:val="left" w:leader="none"/>
              </w:tabs>
              <w:spacing w:line="333" w:lineRule="auto" w:before="90" w:after="0"/>
              <w:ind w:left="710" w:right="240" w:hanging="27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does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perform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requested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procedure,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request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held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10"/>
                <w:sz w:val="20"/>
              </w:rPr>
              <w:t>in </w:t>
            </w:r>
            <w:r>
              <w:rPr>
                <w:color w:val="231F20"/>
                <w:sz w:val="20"/>
              </w:rPr>
              <w:t>abeyance,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director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area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contacted.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710" w:val="left" w:leader="none"/>
              </w:tabs>
              <w:spacing w:line="240" w:lineRule="auto" w:before="1" w:after="0"/>
              <w:ind w:left="710" w:right="0" w:hanging="27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The medical </w:t>
            </w:r>
            <w:r>
              <w:rPr>
                <w:color w:val="231F20"/>
                <w:spacing w:val="-3"/>
                <w:sz w:val="20"/>
              </w:rPr>
              <w:t>director </w:t>
            </w:r>
            <w:r>
              <w:rPr>
                <w:color w:val="231F20"/>
                <w:sz w:val="20"/>
              </w:rPr>
              <w:t>will contact the practitioner</w:t>
            </w:r>
            <w:r>
              <w:rPr>
                <w:color w:val="231F20"/>
                <w:spacing w:val="-40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directly.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710" w:val="left" w:leader="none"/>
              </w:tabs>
              <w:spacing w:line="333" w:lineRule="auto" w:before="90" w:after="0"/>
              <w:ind w:left="710" w:right="351" w:hanging="27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disagreements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dealt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following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Chain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Command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Policy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(i.e.,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line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chief </w:t>
            </w:r>
            <w:r>
              <w:rPr>
                <w:color w:val="231F20"/>
                <w:sz w:val="20"/>
              </w:rPr>
              <w:t>and medical </w:t>
            </w:r>
            <w:r>
              <w:rPr>
                <w:color w:val="231F20"/>
                <w:spacing w:val="-3"/>
                <w:sz w:val="20"/>
              </w:rPr>
              <w:t>staff president are </w:t>
            </w:r>
            <w:r>
              <w:rPr>
                <w:color w:val="231F20"/>
                <w:sz w:val="20"/>
              </w:rPr>
              <w:t>involved if</w:t>
            </w:r>
            <w:r>
              <w:rPr>
                <w:color w:val="231F20"/>
                <w:spacing w:val="-37"/>
                <w:sz w:val="20"/>
              </w:rPr>
              <w:t> </w:t>
            </w:r>
            <w:r>
              <w:rPr>
                <w:color w:val="231F20"/>
                <w:sz w:val="20"/>
              </w:rPr>
              <w:t>needed).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710" w:val="left" w:leader="none"/>
              </w:tabs>
              <w:spacing w:line="240" w:lineRule="auto" w:before="0" w:after="0"/>
              <w:ind w:left="710" w:right="0" w:hanging="270"/>
              <w:jc w:val="left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Credentialing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issues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requests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referred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next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scheduled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meeting.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710" w:val="left" w:leader="none"/>
              </w:tabs>
              <w:spacing w:line="240" w:lineRule="auto" w:before="90" w:after="0"/>
              <w:ind w:left="710" w:right="0" w:hanging="27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Behavioral</w:t>
            </w:r>
            <w:r>
              <w:rPr>
                <w:color w:val="231F20"/>
                <w:spacing w:val="-18"/>
                <w:sz w:val="20"/>
              </w:rPr>
              <w:t> </w:t>
            </w:r>
            <w:r>
              <w:rPr>
                <w:color w:val="231F20"/>
                <w:sz w:val="20"/>
              </w:rPr>
              <w:t>issues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referred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8"/>
                <w:sz w:val="20"/>
              </w:rPr>
              <w:t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line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chief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8"/>
                <w:sz w:val="20"/>
              </w:rPr>
              <w:t> </w:t>
            </w:r>
            <w:r>
              <w:rPr>
                <w:color w:val="231F20"/>
                <w:sz w:val="20"/>
              </w:rPr>
              <w:t>wellness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needed.</w:t>
            </w:r>
          </w:p>
        </w:tc>
      </w:tr>
    </w:tbl>
    <w:sectPr>
      <w:pgSz w:w="13200" w:h="16800"/>
      <w:pgMar w:top="1600" w:bottom="280" w:left="182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left="244" w:hanging="165"/>
        <w:jc w:val="left"/>
      </w:pPr>
      <w:rPr>
        <w:rFonts w:hint="default" w:ascii="Arial" w:hAnsi="Arial" w:eastAsia="Arial" w:cs="Arial"/>
        <w:b/>
        <w:bCs/>
        <w:color w:val="231F20"/>
        <w:spacing w:val="-2"/>
        <w:w w:val="103"/>
        <w:sz w:val="20"/>
        <w:szCs w:val="20"/>
        <w:lang w:val="en-us" w:eastAsia="en-us" w:bidi="en-us"/>
      </w:rPr>
    </w:lvl>
    <w:lvl w:ilvl="1">
      <w:start w:val="1"/>
      <w:numFmt w:val="upperLetter"/>
      <w:lvlText w:val="%2."/>
      <w:lvlJc w:val="left"/>
      <w:pPr>
        <w:ind w:left="710" w:hanging="270"/>
        <w:jc w:val="left"/>
      </w:pPr>
      <w:rPr>
        <w:rFonts w:hint="default" w:ascii="Arial" w:hAnsi="Arial" w:eastAsia="Arial" w:cs="Arial"/>
        <w:color w:val="231F20"/>
        <w:spacing w:val="-2"/>
        <w:w w:val="96"/>
        <w:sz w:val="20"/>
        <w:szCs w:val="20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60" w:hanging="27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620" w:hanging="27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580" w:hanging="27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4540" w:hanging="27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5500" w:hanging="27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460" w:hanging="27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420" w:hanging="27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90"/>
      <w:ind w:left="80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2019-03-13T14:07:57Z</dcterms:created>
  <dcterms:modified xsi:type="dcterms:W3CDTF">2019-03-13T14:07:57Z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